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 w:cs="黑体"/>
          <w:b/>
          <w:snapToGrid w:val="0"/>
          <w:szCs w:val="32"/>
        </w:rPr>
      </w:pPr>
      <w:r>
        <w:rPr>
          <w:rFonts w:hint="eastAsia" w:ascii="黑体" w:hAnsi="黑体" w:eastAsia="黑体" w:cs="黑体"/>
          <w:b/>
          <w:snapToGrid w:val="0"/>
          <w:color w:val="FF0000"/>
          <w:szCs w:val="32"/>
        </w:rPr>
        <w:t>编号：</w:t>
      </w:r>
      <w:r>
        <w:rPr>
          <w:rFonts w:hint="eastAsia" w:ascii="黑体" w:hAnsi="黑体" w:eastAsia="黑体" w:cs="黑体"/>
          <w:b/>
          <w:snapToGrid w:val="0"/>
          <w:szCs w:val="32"/>
        </w:rPr>
        <w:t xml:space="preserve">152119                       </w:t>
      </w:r>
      <w:r>
        <w:rPr>
          <w:rFonts w:hint="eastAsia" w:ascii="黑体" w:hAnsi="黑体" w:eastAsia="黑体" w:cs="黑体"/>
          <w:b/>
          <w:snapToGrid w:val="0"/>
          <w:color w:val="FF0000"/>
          <w:szCs w:val="32"/>
        </w:rPr>
        <w:t>类别：</w:t>
      </w:r>
      <w:r>
        <w:rPr>
          <w:rFonts w:hint="eastAsia" w:ascii="黑体" w:hAnsi="黑体" w:eastAsia="黑体" w:cs="黑体"/>
          <w:b/>
          <w:snapToGrid w:val="0"/>
          <w:szCs w:val="32"/>
        </w:rPr>
        <w:t xml:space="preserve">农林水</w:t>
      </w:r>
    </w:p>
    <w:p>
      <w:pPr>
        <w:adjustRightInd w:val="0"/>
        <w:snapToGrid w:val="0"/>
        <w:spacing w:line="360" w:lineRule="auto"/>
        <w:jc w:val="right"/>
        <w:rPr>
          <w:rFonts w:ascii="黑体" w:hAnsi="黑体" w:eastAsia="黑体" w:cs="黑体"/>
          <w:b/>
          <w:kern w:val="0"/>
          <w:szCs w:val="32"/>
        </w:rPr>
      </w:pPr>
      <w:r>
        <w:rPr>
          <w:rFonts w:hint="eastAsia" w:ascii="黑体" w:hAnsi="黑体" w:eastAsia="黑体" w:cs="黑体"/>
          <w:b/>
          <w:snapToGrid w:val="0"/>
          <w:szCs w:val="32"/>
        </w:rPr>
        <w:t xml:space="preserve">                  </w:t>
      </w:r>
    </w:p>
    <w:p>
      <w:pPr>
        <w:adjustRightInd w:val="0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/>
          <w:snapToGrid w:val="0"/>
          <w:color w:val="FF0000"/>
          <w:spacing w:val="20"/>
          <w:w w:val="8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snapToGrid w:val="0"/>
          <w:color w:val="FF0000"/>
          <w:spacing w:val="20"/>
          <w:w w:val="80"/>
          <w:sz w:val="48"/>
          <w:szCs w:val="48"/>
        </w:rPr>
        <w:t xml:space="preserve">湘西土家族苗族自治州第十五届人民代表大会第二次会议</w:t>
      </w:r>
    </w:p>
    <w:p>
      <w:pPr>
        <w:adjustRightInd w:val="0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/>
          <w:color w:val="FF0000"/>
          <w:spacing w:val="40"/>
          <w:w w:val="90"/>
          <w:kern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snapToGrid w:val="0"/>
          <w:color w:val="FF0000"/>
          <w:spacing w:val="20"/>
          <w:w w:val="80"/>
          <w:sz w:val="48"/>
          <w:szCs w:val="48"/>
        </w:rPr>
        <w:t xml:space="preserve">代表建议、批评和意见 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spacing w:val="40"/>
          <w:w w:val="90"/>
          <w:kern w:val="0"/>
          <w:sz w:val="48"/>
          <w:szCs w:val="48"/>
        </w:rPr>
      </w:pPr>
    </w:p>
    <w:p>
      <w:pPr>
        <w:rPr>
          <w:rFonts w:ascii="黑体" w:hAnsi="黑体" w:eastAsia="黑体" w:cs="黑体"/>
          <w:szCs w:val="30"/>
        </w:rPr>
      </w:pPr>
      <w:r>
        <w:rPr>
          <w:rFonts w:ascii="黑体" w:hAnsi="黑体" w:eastAsia="黑体" w:cs="黑体"/>
          <w:b/>
          <w:snapToGrid w:val="0"/>
          <w:color w:val="FF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316230</wp:posOffset>
                </wp:positionV>
                <wp:extent cx="416687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7255" y="4097020"/>
                          <a:ext cx="41668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65pt;margin-top:24.9pt;height:0pt;width:328.1pt;z-index:251659264;mso-width-relative:page;mso-height-relative:page;" filled="f" stroked="t" coordsize="21600,21600" o:gfxdata="UEsDBAoAAAAAAIdO4kAAAAAAAAAAAAAAAAAEAAAAZHJzL1BLAwQUAAAACACHTuJABOkG/9QAAAAJ&#10;AQAADwAAAGRycy9kb3ducmV2LnhtbE2PwU7DMBBE70j9B2srcaNOKJQ2xOmhSg8cSfkAN17iqPE6&#10;ip009OtZxAGOM/s0O5PvZ9eJCYfQelKQrhIQSLU3LTUKPk7Hhy2IEDUZ3XlCBV8YYF8s7nKdGX+l&#10;d5yq2AgOoZBpBTbGPpMy1BadDivfI/Ht0w9OR5ZDI82grxzuOvmYJBvpdEv8weoeDxbrSzU6BdO8&#10;PpKNN7xMb4dbWZXRjeVOqftlmryCiDjHPxh+6nN1KLjT2Y9kguhYb9I1owqedjyBgW368gzi/GvI&#10;Ipf/FxTfUEsDBBQAAAAIAIdO4kAZGcf29AEAAL0DAAAOAAAAZHJzL2Uyb0RvYy54bWytU0uO1DAQ&#10;3SNxB8t7OunQv4k6PYtpNRsELQEHcDtOYsk/uTyd7ktwASR2sGLJntvMcAzKTubDsJkFWVTKrqpX&#10;fs/l9eVJK3IUHqQ1FZ1OckqE4baWpq3op4+7VytKIDBTM2WNqOhZAL3cvHyx7l0pCttZVQtPEMRA&#10;2buKdiG4MsuAd0IzmFgnDAYb6zULuPRtVnvWI7pWWZHni6y3vnbecgGAu9shSEdE/xxA2zSSi63l&#10;11qYMKB6oVhAStBJB3STTts0gof3TQMiEFVRZBqSxSboH6LNNmtWtp65TvLxCOw5R3jCSTNpsOk9&#10;1JYFRq69/AdKS+4t2CZMuNXZQCQpgiym+RNtPnTMicQFpQZ3Lzr8P1j+7rj3RNYVnVFimMYLv/3y&#10;8+bzt9+/vqK9/fGdzKJIvYMSc6/M3o8rcHsfGZ8ar+MfuZBTRYvpYlnM55ScETK/WObFKLI4BcIx&#10;YTZdLFZL1J9jRoplDyDOQ3gjrCbRqaiSJvJnJTu+hYCNMfUuJW4bu5NKpTtUhvQVXbyeR2SGc9ng&#10;PKCrHXID01LCVIsDz4NPiGCVrGN1xAHfHq6UJ0eGY7Lb5fhF0tjtr7TYesugG/JSaBggLQO+CSV1&#10;RVex+K5aGQSJ0g1iRe9g63PSMO3jraY24wTGsXm8TtUPr27z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TpBv/UAAAACQEAAA8AAAAAAAAAAQAgAAAAIgAAAGRycy9kb3ducmV2LnhtbFBLAQIUABQA&#10;AAAIAIdO4kAZGcf29AEAAL0DAAAOAAAAAAAAAAEAIAAAACMBAABkcnMvZTJvRG9jLnhtbFBLBQYA&#10;AAAABgAGAFkBAACJBQAAAAA=&#10;">
                <v:fill on="f" focussize="0,0"/>
                <v:stroke weight="0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snapToGrid w:val="0"/>
          <w:color w:val="FF0000"/>
          <w:szCs w:val="32"/>
        </w:rPr>
        <w:t>建 议 人：</w:t>
      </w:r>
      <w:r>
        <w:rPr>
          <w:rFonts w:hint="eastAsia" w:ascii="黑体" w:hAnsi="黑体" w:eastAsia="黑体" w:cs="黑体"/>
          <w:szCs w:val="30"/>
        </w:rPr>
        <w:t xml:space="preserve">吕志军</w:t>
      </w:r>
    </w:p>
    <w:p>
      <w:pPr>
        <w:rPr>
          <w:rFonts w:ascii="黑体" w:hAnsi="黑体" w:eastAsia="黑体" w:cs="黑体"/>
          <w:color w:val="FF0000"/>
          <w:szCs w:val="30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310515</wp:posOffset>
                </wp:positionV>
                <wp:extent cx="135826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05pt;margin-top:24.45pt;height:0pt;width:106.95pt;z-index:251665408;mso-width-relative:page;mso-height-relative:page;" filled="f" stroked="t" coordsize="21600,21600" o:gfxdata="UEsDBAoAAAAAAIdO4kAAAAAAAAAAAAAAAAAEAAAAZHJzL1BLAwQUAAAACACHTuJA7+NeANQAAAAJ&#10;AQAADwAAAGRycy9kb3ducmV2LnhtbE2PwU7DMAyG70i8Q2QkbixtQVNXmu4wdQeOFB4ga7ymWuNU&#10;TdqVPT1GHOBo+9Pv7y/3qxvEglPoPSlINwkIpNabnjoFnx/HpxxEiJqMHjyhgi8MsK/u70pdGH+l&#10;d1ya2AkOoVBoBTbGsZAytBadDhs/IvHt7CenI49TJ82krxzuBpklyVY63RN/sHrEg8X20sxOwbI+&#10;H8nGG16Wt8Otburo5nqn1ONDmryCiLjGPxh+9FkdKnY6+ZlMEIOCbZKnjCp4yXcgGMizjMudfhey&#10;KuX/BtU3UEsDBBQAAAAIAIdO4kBMKJa86AEAALMDAAAOAAAAZHJzL2Uyb0RvYy54bWytU71u2zAQ&#10;3gv0HQjutWwHNgzBcoYY7lK0Bto+wJmiJAL8A4+x7JfoCxTo1k4du/dtmj5GjpTttMmSIRqoI+/u&#10;u/s+HpfXB6PZXgZUzlZ8MhpzJq1wtbJtxT9/2rxZcIYRbA3aWVnxo0R+vXr9atn7Uk5d53QtAyMQ&#10;i2XvK97F6MuiQNFJAzhyXlpyNi4YiLQNbVEH6And6GI6Hs+L3oXaByckIp2uByc/IYbnALqmUUKu&#10;nbg10sYBNUgNkShhpzzyVe62aaSIH5oGZWS64sQ05pWKkL1La7FaQtkG8J0SpxbgOS084mRAWSp6&#10;gVpDBHYb1BMoo0Rw6Jo4Es4UA5GsCLGYjB9p87EDLzMXkhr9RXR8OVjxfr8NTNU0CSSJBUM3fvf1&#10;158v3//+/kbr3c8fjDwkU++xpOgbuw2nHfptSJwPTTDpT2zYIUt7vEgrD5EJOpxczRbT+YwzcfYV&#10;D4k+YHwrnWHJqLhWNrGGEvbvMFIxCj2HpGPrNkrrfHPasr7i86sZNS+AprGhKSDTeGKEtuUMdEtj&#10;LmLIiOi0qlN2wsHQ7m50YHug4dhsxvQlolTtv7BUeg3YDXHZNYyNUZFeglam4ouUfM7WlkCSXINA&#10;ydq5+ph1y+d0l7nMae7SsPy7z9kPb211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/jXgDUAAAA&#10;CQEAAA8AAAAAAAAAAQAgAAAAIgAAAGRycy9kb3ducmV2LnhtbFBLAQIUABQAAAAIAIdO4kBMKJa8&#10;6AEAALMDAAAOAAAAAAAAAAEAIAAAACMBAABkcnMvZTJvRG9jLnhtbFBLBQYAAAAABgAGAFkBAAB9&#10;BQAAAAA=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300990</wp:posOffset>
                </wp:positionV>
                <wp:extent cx="135826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05pt;margin-top:23.7pt;height:0pt;width:106.95pt;z-index:251664384;mso-width-relative:page;mso-height-relative:page;" filled="f" stroked="t" coordsize="21600,21600" o:gfxdata="UEsDBAoAAAAAAIdO4kAAAAAAAAAAAAAAAAAEAAAAZHJzL1BLAwQUAAAACACHTuJAR/tz2dQAAAAJ&#10;AQAADwAAAGRycy9kb3ducmV2LnhtbE2PwU7DMBBE70j8g7VI3KgTGrUlxOmhSg8cCf0AN17iqPE6&#10;ip009OtZxAGOM/s0O1PsF9eLGcfQeVKQrhIQSI03HbUKTh/Hpx2IEDUZ3XtCBV8YYF/e3xU6N/5K&#10;7zjXsRUcQiHXCmyMQy5laCw6HVZ+QOLbpx+djizHVppRXznc9fI5STbS6Y74g9UDHiw2l3pyCuZl&#10;fSQbb3iZ3w63qq6im6oXpR4f0uQVRMQl/sHwU5+rQ8mdzn4iE0TPepOljCrIthkIBtbbHY87/xqy&#10;LOT/BeU3UEsDBBQAAAAIAIdO4kD+8EIp6AEAALEDAAAOAAAAZHJzL2Uyb0RvYy54bWytU82O0zAQ&#10;viPxDpbvNG1XrbpR0z1sVS4IKgEPMHWcxJL/5PE27UvwAkjc4MSRO2/D7mMwdtouLJc9kIMzHs98&#10;4++b8fLmYDTby4DK2YpPRmPOpBWuVrat+McPm1cLzjCCrUE7Kyt+lMhvVi9fLHtfyqnrnK5lYARi&#10;sex9xbsYfVkUKDppAEfOS0uHjQsGIm1DW9QBekI3upiOx/Oid6H2wQmJSN71cMhPiOE5gK5plJBr&#10;J+6MtHFADVJDJErYKY98lW/bNFLEd02DMjJdcWIa80pFyN6ltVgtoWwD+E6J0xXgOVd4wsmAslT0&#10;ArWGCOwuqH+gjBLBoWviSDhTDESyIsRiMn6izfsOvMxcSGr0F9Hx/8GKt/ttYKqu+DVnFgw1/P7z&#10;j1+fvj78/ELr/fdv7DqJ1HssKfbWbsNph34bEuNDE0z6Exd2yMIeL8LKQ2SCnJOr2WI6n3EmzmfF&#10;Y6IPGF9LZ1gyKq6VTZyhhP0bjFSMQs8hyW3dRmmd+6Yt6ys+v5pRNwXQLDY0A2QaT3zQtpyBbmnI&#10;RQwZEZ1WdcpOOBja3a0ObA80GpvNmL5ElKr9FZZKrwG7IS4fDUNjVKR3oJWp+CIln7O1JZAk1yBQ&#10;snauPmbdsp86mcucpi6Nyp/7nP340l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f7c9nUAAAA&#10;CQEAAA8AAAAAAAAAAQAgAAAAIgAAAGRycy9kb3ducmV2LnhtbFBLAQIUABQAAAAIAIdO4kD+8EIp&#10;6AEAALEDAAAOAAAAAAAAAAEAIAAAACMBAABkcnMvZTJvRG9jLnhtbFBLBQYAAAAABgAGAFkBAAB9&#10;BQAAAAA=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snapToGrid w:val="0"/>
          <w:color w:val="FF0000"/>
          <w:szCs w:val="32"/>
        </w:rPr>
        <w:t>代表证号</w:t>
      </w:r>
      <w:r>
        <w:rPr>
          <w:rFonts w:hint="eastAsia" w:ascii="黑体" w:hAnsi="黑体" w:eastAsia="黑体" w:cs="黑体"/>
          <w:b/>
          <w:color w:val="FF0000"/>
          <w:szCs w:val="30"/>
        </w:rPr>
        <w:t>：</w:t>
      </w:r>
      <w:r>
        <w:rPr>
          <w:rFonts w:hint="eastAsia" w:ascii="黑体" w:hAnsi="黑体" w:eastAsia="黑体" w:cs="黑体"/>
          <w:szCs w:val="30"/>
        </w:rPr>
        <w:t xml:space="preserve">              </w:t>
      </w:r>
      <w:r>
        <w:rPr>
          <w:rFonts w:hint="eastAsia" w:ascii="黑体" w:hAnsi="黑体" w:eastAsia="黑体" w:cs="黑体"/>
          <w:color w:val="FF0000"/>
          <w:szCs w:val="30"/>
        </w:rPr>
        <w:t xml:space="preserve">     </w:t>
      </w:r>
      <w:r>
        <w:rPr>
          <w:rFonts w:hint="eastAsia" w:ascii="黑体" w:hAnsi="黑体" w:eastAsia="黑体" w:cs="黑体"/>
          <w:b/>
          <w:bCs/>
          <w:color w:val="FF0000"/>
          <w:szCs w:val="30"/>
        </w:rPr>
        <w:t>代 表 团：</w:t>
      </w:r>
      <w:r>
        <w:rPr>
          <w:rFonts w:hint="eastAsia" w:ascii="黑体" w:hAnsi="黑体" w:eastAsia="黑体" w:cs="黑体"/>
          <w:szCs w:val="30"/>
        </w:rPr>
        <w:t xml:space="preserve">龙山代表团</w:t>
      </w:r>
      <w:r>
        <w:rPr>
          <w:rFonts w:hint="eastAsia" w:ascii="黑体" w:hAnsi="黑体" w:eastAsia="黑体" w:cs="黑体"/>
          <w:color w:val="FF0000"/>
          <w:szCs w:val="30"/>
        </w:rPr>
        <w:t xml:space="preserve">   </w:t>
      </w:r>
    </w:p>
    <w:p>
      <w:pPr>
        <w:rPr>
          <w:rFonts w:ascii="黑体" w:hAnsi="黑体" w:eastAsia="黑体" w:cs="黑体"/>
          <w:b/>
          <w:bCs/>
          <w:snapToGrid w:val="0"/>
          <w:color w:val="FF0000"/>
          <w:szCs w:val="32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342900</wp:posOffset>
                </wp:positionV>
                <wp:extent cx="416687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4pt;margin-top:27pt;height:0pt;width:328.1pt;z-index:251660288;mso-width-relative:page;mso-height-relative:page;" filled="f" stroked="t" coordsize="21600,21600" o:gfxdata="UEsDBAoAAAAAAIdO4kAAAAAAAAAAAAAAAAAEAAAAZHJzL1BLAwQUAAAACACHTuJAYLRc3NQAAAAJ&#10;AQAADwAAAGRycy9kb3ducmV2LnhtbE2PwU7DQAxE70j8w8pI3OgmBao2ZNNDlR44EviAbdYkUbPe&#10;KOukoV+PEQe4eezR+E2+X3yvZhxjF8hAukpAIdXBddQY+Hg/PmxBRbbkbB8IDXxhhH1xe5PbzIUL&#10;veFccaMkhGJmDbTMQ6Z1rFv0Nq7CgCS3zzB6yyLHRrvRXiTc93qdJBvtbUfyobUDHlqsz9XkDczL&#10;45FavuJ5fj1cy6pkP5U7Y+7v0uQFFOPCf2b4wRd0KITpFCZyUfWiN2tBZwPPT9JJDNt0J8Ppd6GL&#10;XP9vUHwDUEsDBBQAAAAIAIdO4kDM/63Q5QEAALEDAAAOAAAAZHJzL2Uyb0RvYy54bWytU82O0zAQ&#10;viPxDpbvNOlCSxU13cNW5YKgEvAAU8dJLPlPHm/TvgQvgMQNThy58zYsj8HYabuwXPZADs54fr7x&#10;93m8vD4YzfYyoHK25tNJyZm0wjXKdjX/8H7zbMEZRrANaGdlzY8S+fXq6ZPl4Ct55XqnGxkYgVis&#10;Bl/zPkZfFQWKXhrAifPSUrB1wUCkbeiKJsBA6EYXV2U5LwYXGh+ckIjkXY9BfkIMjwF0bauEXDtx&#10;a6SNI2qQGiJRwl555Kt82raVIr5tW5SR6ZoT05hXakL2Lq3FaglVF8D3SpyOAI85wgNOBpSlpheo&#10;NURgt0H9A2WUCA5dGyfCmWIkkhUhFtPygTbvevAycyGp0V9Ex/8HK97st4GppuYzziwYuvC7T99/&#10;fvzy68dnWu++fWWzJNLgsaLcG7sNpx36bUiMD20w6U9c2CELe7wIKw+RCXK+mM7ni5ekuTjHivtC&#10;HzC+ks6wZNRcK5s4QwX71xipGaWeU5Lbuo3SOt+btmyo+fz5LCEDzWJLM0Cm8cQHbccZ6I6GXMSQ&#10;EdFp1aTqhIOh293owPZAo7HZlPQlotTtr7TUeg3Yj3k5NA6NUZHegVam5otUfK7WlkCSXKNAydq5&#10;5ph1y366ydzmNHVpVP7c5+r7l7b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C0XNzUAAAACQEA&#10;AA8AAAAAAAAAAQAgAAAAIgAAAGRycy9kb3ducmV2LnhtbFBLAQIUABQAAAAIAIdO4kDM/63Q5QEA&#10;ALEDAAAOAAAAAAAAAAEAIAAAACMBAABkcnMvZTJvRG9jLnhtbFBLBQYAAAAABgAGAFkBAAB6BQAA&#10;AAA=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napToGrid w:val="0"/>
          <w:color w:val="FF0000"/>
          <w:szCs w:val="32"/>
        </w:rPr>
        <w:t>单位职务：</w:t>
      </w:r>
      <w:r>
        <w:rPr>
          <w:rFonts w:hint="eastAsia" w:ascii="黑体" w:hAnsi="黑体" w:eastAsia="黑体" w:cs="黑体"/>
          <w:szCs w:val="30"/>
        </w:rPr>
        <w:t xml:space="preserve">龙山县湘源电力公司生技部职工</w:t>
      </w:r>
    </w:p>
    <w:p>
      <w:pPr>
        <w:rPr>
          <w:rFonts w:ascii="黑体" w:hAnsi="黑体" w:eastAsia="黑体" w:cs="黑体"/>
          <w:color w:val="FF0000"/>
          <w:szCs w:val="30"/>
          <w:u w:val="single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346710</wp:posOffset>
                </wp:positionV>
                <wp:extent cx="416687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15pt;margin-top:27.3pt;height:0pt;width:328.1pt;z-index:251661312;mso-width-relative:page;mso-height-relative:page;" filled="f" stroked="t" coordsize="21600,21600" o:gfxdata="UEsDBAoAAAAAAIdO4kAAAAAAAAAAAAAAAAAEAAAAZHJzL1BLAwQUAAAACACHTuJAzzZBpdQAAAAJ&#10;AQAADwAAAGRycy9kb3ducmV2LnhtbE2Py07DMBBF90j8gzVI7KjTV1TSOF1U6YIlgQ9w42kcNR5H&#10;sZOGfj2DWMDyzhzdOZMfZteJCYfQelKwXCQgkGpvWmoUfH6cXnYgQtRkdOcJFXxhgEPx+JDrzPgb&#10;veNUxUZwCYVMK7Ax9pmUobbodFj4Hol3Fz84HTkOjTSDvnG56+QqSVLpdEt8weoejxbrazU6BdO8&#10;PpGNd7xOb8d7WZXRjeWrUs9Py2QPIuIc/2D40Wd1KNjp7EcyQXSc082aUQXbTQqCgd0q2YI4/w5k&#10;kcv/HxTfUEsDBBQAAAAIAIdO4kADyP9+5gEAALEDAAAOAAAAZHJzL2Uyb0RvYy54bWytU82O0zAQ&#10;viPxDpbvNOkCpYqa7mGrckFQCXiAqeMklvwnj7dpX4IXQOIGJ47ceRt2H4Ox03Zh97KHzcEZj2e+&#10;me/zeHG5N5rtZEDlbM2nk5IzaYVrlO1q/vnT+sWcM4xgG9DOypofJPLL5fNni8FX8sL1TjcyMAKx&#10;WA2+5n2MvioKFL00gBPnpaXD1gUDkbahK5oAA6EbXVyU5awYXGh8cEIiknc1HvIjYngMoGtbJeTK&#10;iWsjbRxRg9QQiRL2yiNf5m7bVor4oW1RRqZrTkxjXqkI2du0FssFVF0A3ytxbAEe08I9TgaUpaJn&#10;qBVEYNdBPYAySgSHro0T4UwxEsmKEItpeU+bjz14mbmQ1OjPouPTwYr3u01gqqn5jDMLhi785uuv&#10;P1++3/7+RuvNzx9slkQaPFYUe2U34bhDvwmJ8b4NJv2JC9tnYQ9nYeU+MkHOV9PZbP6GNBens+Iu&#10;0QeMb6UzLBk118omzlDB7h1GKkahp5Dktm6ttM73pi0bqPGXrxMy0Cy2NANkGk980Hacge5oyEUM&#10;GRGdVk3KTjgYuu2VDmwHNBrrdUlfIkrV/gtLpVeA/RiXj8ahMSrSO9DK1Hyekk/Z2hJIkmsUKFlb&#10;1xyybtlPN5nLHKcujcq/+5x999KW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PNkGl1AAAAAkB&#10;AAAPAAAAAAAAAAEAIAAAACIAAABkcnMvZG93bnJldi54bWxQSwECFAAUAAAACACHTuJAA8j/fuYB&#10;AACxAwAADgAAAAAAAAABACAAAAAjAQAAZHJzL2Uyb0RvYy54bWxQSwUGAAAAAAYABgBZAQAAewUA&#10;AAAA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napToGrid w:val="0"/>
          <w:color w:val="FF0000"/>
          <w:szCs w:val="32"/>
        </w:rPr>
        <w:t>通信地址：</w:t>
      </w:r>
      <w:r>
        <w:rPr>
          <w:rFonts w:hint="eastAsia" w:ascii="黑体" w:hAnsi="黑体" w:eastAsia="黑体" w:cs="黑体"/>
          <w:snapToGrid w:val="0"/>
          <w:szCs w:val="32"/>
        </w:rPr>
        <w:t/>
      </w:r>
    </w:p>
    <w:p>
      <w:pPr>
        <w:rPr>
          <w:rFonts w:ascii="黑体" w:hAnsi="黑体" w:eastAsia="黑体" w:cs="黑体"/>
          <w:szCs w:val="30"/>
          <w:u w:val="single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321945</wp:posOffset>
                </wp:positionV>
                <wp:extent cx="135826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8pt;margin-top:25.35pt;height:0pt;width:106.95pt;z-index:251663360;mso-width-relative:page;mso-height-relative:page;" filled="f" stroked="t" coordsize="21600,21600" o:gfxdata="UEsDBAoAAAAAAIdO4kAAAAAAAAAAAAAAAAAEAAAAZHJzL1BLAwQUAAAACACHTuJAW7vXotQAAAAJ&#10;AQAADwAAAGRycy9kb3ducmV2LnhtbE2PwU7DMAyG70i8Q2QkbiwdUztWmu4wdQeOlD1A1pimWuNU&#10;TdqVPT1GHOD4259+fy72i+vFjGPoPClYrxIQSI03HbUKTh/HpxcQIWoyuveECr4wwL68vyt0bvyV&#10;3nGuYyu4hEKuFdgYh1zK0Fh0Oqz8gMS7Tz86HTmOrTSjvnK56+VzkmTS6Y74gtUDHiw2l3pyCuZl&#10;cyQbb3iZ3w63qq6im6qdUo8P6+QVRMQl/sHwo8/qULLT2U9kgug5Z2nGqII02YJgYLPdpSDOvwNZ&#10;FvL/B+U3UEsDBBQAAAAIAIdO4kCEH1z65wEAALEDAAAOAAAAZHJzL2Uyb0RvYy54bWytU71u2zAQ&#10;3gv0HQjutWwHNgzBcoYY7lK0Bto+wJmiJAL8A4+x7JfoCxTo1k4du/dtmj5GjpTttMmSIRqo4/Hu&#10;O37fHZfXB6PZXgZUzlZ8MhpzJq1wtbJtxT9/2rxZcIYRbA3aWVnxo0R+vXr9atn7Uk5d53QtAyMQ&#10;i2XvK97F6MuiQNFJAzhyXlo6bFwwEGkb2qIO0BO60cV0PJ4XvQu1D05IRPKuh0N+QgzPAXRNo4Rc&#10;O3FrpI0DapAaIlHCTnnkq3zbppEifmgalJHpihPTmFcqQvYurcVqCWUbwHdKnK4Az7nCI04GlKWi&#10;F6g1RGC3QT2BMkoEh66JI+FMMRDJihCLyfiRNh878DJzIanRX0THl4MV7/fbwFRdcWq7BUMNv/v6&#10;68+X739/f6P17ucPtkgi9R5Lir2x23Daod+GxPjQBJP+xIUdsrDHi7DyEJkg5+RqtpjOZ5yJ81nx&#10;kOgDxrfSGZaMimtlE2coYf8OIxWj0HNIclu3UVrnvmnL+orPr2bUTQE0iw3NAJnGEx+0LWegWxpy&#10;EUNGRKdVnbITDoZ2d6MD2wONxmYzpi8RpWr/haXSa8BuiMtHw9AYFekdaGVIupR8ztaWQJJcg0DJ&#10;2rn6mHXLfupkLnOaujQq/+5z9sNLW9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7vXotQAAAAJ&#10;AQAADwAAAAAAAAABACAAAAAiAAAAZHJzL2Rvd25yZXYueG1sUEsBAhQAFAAAAAgAh07iQIQfXPrn&#10;AQAAsQMAAA4AAAAAAAAAAQAgAAAAIwEAAGRycy9lMm9Eb2MueG1sUEsFBgAAAAAGAAYAWQEAAHwF&#10;AAAAAA==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331470</wp:posOffset>
                </wp:positionV>
                <wp:extent cx="135826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05pt;margin-top:26.1pt;height:0pt;width:106.95pt;z-index:251662336;mso-width-relative:page;mso-height-relative:page;" filled="f" stroked="t" coordsize="21600,21600" o:gfxdata="UEsDBAoAAAAAAIdO4kAAAAAAAAAAAAAAAAAEAAAAZHJzL1BLAwQUAAAACACHTuJAUOmZ/dQAAAAJ&#10;AQAADwAAAGRycy9kb3ducmV2LnhtbE2PQU7DMBBF90jcwZpK7KgdI6qQxumiShcsCRzAjYc4ajyO&#10;YicNPT1GLGA5M09/3i8PqxvYglPoPSnItgIYUutNT52Cj/fTYw4sRE1GD55QwRcGOFT3d6UujL/S&#10;Gy5N7FgKoVBoBTbGseA8tBadDls/IqXbp5+cjmmcOm4mfU3hbuBSiB13uqf0weoRjxbbSzM7Bcv6&#10;dCIbb3hZXo+3uqmjm+sXpR42mdgDi7jGPxh+9JM6VMnp7GcygQ0KdiLPEqrgWUpgCcilTOXOvwte&#10;lfx/g+obUEsDBBQAAAAIAIdO4kC0/dWA6AEAALEDAAAOAAAAZHJzL2Uyb0RvYy54bWytU82O0zAQ&#10;viPxDpbvNG1X7VZR0z1sVS4IKgEP4DpOYsl/mvE27UvwAkjc4MSRO2/D7mMwdtouLJc9kIMzHs98&#10;4++b8fLmYA3bK0DtXcUnozFnyklfa9dW/OOHzasFZxiFq4XxTlX8qJDfrF6+WPahVFPfeVMrYATi&#10;sOxDxbsYQ1kUKDtlBY58UI4OGw9WRNpCW9QgekK3ppiOx/Oi91AH8FIhknc9HPITIjwH0DeNlmrt&#10;5Z1VLg6ooIyIRAk7HZCv8m2bRsn4rmlQRWYqTkxjXqkI2bu0FqulKFsQodPydAXxnCs84WSFdlT0&#10;ArUWUbA70P9AWS3Bo2/iSHpbDESyIsRiMn6izftOBJW5kNQYLqLj/4OVb/dbYLqu+DVnTlhq+P3n&#10;H78+fX34+YXW++/f2HUSqQ9YUuyt28Jph2ELifGhAZv+xIUdsrDHi7DqEJkk5+RqtpjOZ5zJ81nx&#10;mBgA42vlLUtGxY12ibMoxf4NRipGoeeQ5HZ+o43JfTOO9RWfX82om1LQLDY0A2TaQHzQtZwJ09KQ&#10;ywgZEb3RdcpOOAjt7tYA2wsajc1mTF8iStX+Ckul1wK7IS4fDUNjdaR3YLSt+CIln7ONI5Ak1yBQ&#10;sna+Pmbdsp86mcucpi6Nyp/7nP340l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Dpmf3UAAAA&#10;CQEAAA8AAAAAAAAAAQAgAAAAIgAAAGRycy9kb3ducmV2LnhtbFBLAQIUABQAAAAIAIdO4kC0/dWA&#10;6AEAALEDAAAOAAAAAAAAAAEAIAAAACMBAABkcnMvZTJvRG9jLnhtbFBLBQYAAAAABgAGAFkBAAB9&#10;BQAAAAA=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color w:val="FF0000"/>
          <w:szCs w:val="30"/>
        </w:rPr>
        <w:t>邮政编码：</w:t>
      </w:r>
      <w:r>
        <w:rPr>
          <w:rFonts w:hint="eastAsia" w:ascii="黑体" w:hAnsi="黑体" w:eastAsia="黑体" w:cs="黑体"/>
          <w:bCs/>
          <w:szCs w:val="30"/>
        </w:rPr>
        <w:t xml:space="preserve">              </w:t>
      </w:r>
      <w:r>
        <w:rPr>
          <w:rFonts w:hint="eastAsia" w:ascii="黑体" w:hAnsi="黑体" w:eastAsia="黑体" w:cs="黑体"/>
          <w:bCs/>
          <w:color w:val="FF0000"/>
          <w:szCs w:val="30"/>
        </w:rPr>
        <w:t xml:space="preserve"> </w:t>
      </w:r>
      <w:r>
        <w:rPr>
          <w:rFonts w:hint="eastAsia" w:ascii="黑体" w:hAnsi="黑体" w:eastAsia="黑体" w:cs="黑体"/>
          <w:color w:val="FF0000"/>
          <w:szCs w:val="30"/>
        </w:rPr>
        <w:t xml:space="preserve">      </w:t>
      </w:r>
      <w:r>
        <w:rPr>
          <w:rFonts w:hint="eastAsia" w:ascii="黑体" w:hAnsi="黑体" w:eastAsia="黑体" w:cs="黑体"/>
          <w:b/>
          <w:color w:val="FF0000"/>
          <w:szCs w:val="30"/>
        </w:rPr>
        <w:t>联系电话：</w:t>
      </w:r>
      <w:r>
        <w:rPr>
          <w:rFonts w:hint="eastAsia" w:ascii="黑体" w:hAnsi="黑体" w:eastAsia="黑体" w:cs="黑体"/>
          <w:szCs w:val="30"/>
        </w:rPr>
        <w:t xml:space="preserve">13739045108</w:t>
      </w:r>
    </w:p>
    <w:p>
      <w:pPr>
        <w:rPr>
          <w:rFonts w:ascii="黑体" w:hAnsi="黑体" w:eastAsia="黑体" w:cs="黑体"/>
          <w:szCs w:val="30"/>
          <w:u w:val="single"/>
        </w:rPr>
      </w:pPr>
    </w:p>
    <w:p>
      <w:pPr>
        <w:adjustRightInd w:val="0"/>
        <w:snapToGrid w:val="0"/>
        <w:spacing w:line="300" w:lineRule="auto"/>
        <w:rPr>
          <w:rFonts w:ascii="黑体" w:hAnsi="黑体" w:eastAsia="黑体" w:cs="黑体"/>
          <w:b/>
          <w:kern w:val="0"/>
          <w:szCs w:val="32"/>
        </w:rPr>
      </w:pPr>
    </w:p>
    <w:p>
      <w:pPr>
        <w:adjustRightInd w:val="0"/>
        <w:snapToGrid w:val="0"/>
        <w:spacing w:line="300" w:lineRule="auto"/>
        <w:rPr>
          <w:rFonts w:ascii="黑体" w:hAnsi="黑体" w:eastAsia="黑体" w:cs="黑体"/>
          <w:kern w:val="0"/>
          <w:szCs w:val="32"/>
        </w:rPr>
      </w:pPr>
      <w:r>
        <w:rPr>
          <w:rFonts w:ascii="黑体" w:hAnsi="黑体" w:eastAsia="黑体" w:cs="黑体"/>
          <w:b/>
          <w:snapToGrid w:val="0"/>
          <w:color w:val="FF0000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276225</wp:posOffset>
                </wp:positionV>
                <wp:extent cx="416687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4pt;margin-top:21.75pt;height:0pt;width:328.1pt;z-index:251666432;mso-width-relative:page;mso-height-relative:page;" filled="f" stroked="t" coordsize="21600,21600" o:gfxdata="UEsDBAoAAAAAAIdO4kAAAAAAAAAAAAAAAAAEAAAAZHJzL1BLAwQUAAAACACHTuJA6ATSiNQAAAAJ&#10;AQAADwAAAGRycy9kb3ducmV2LnhtbE2PwU7DMBBE70j9B2srcaNOWqjaEKeHKj1wJPQD3HiJo8br&#10;KHbS0K9nEQc4zuxo9k1+mF0nJhxC60lBukpAINXetNQoOH+cnnYgQtRkdOcJFXxhgEOxeMh1ZvyN&#10;3nGqYiO4hEKmFdgY+0zKUFt0Oqx8j8S3Tz84HVkOjTSDvnG56+Q6SbbS6Zb4g9U9Hi3W12p0CqZ5&#10;cyIb73id3o73siqjG8u9Uo/LNHkFEXGOf2H4wWd0KJjp4kcyQXSst2tGjwqeNy8gOLBL9zzu8mvI&#10;Ipf/FxTfUEsDBBQAAAAIAIdO4kADLfgw5gEAALMDAAAOAAAAZHJzL2Uyb0RvYy54bWytU82O0zAQ&#10;viPxDpbvNOkCpYqa7mGrckFQCXiAqeMklvwnj7dpX4IXQOIGJ47ceRt2H4Ox03Zh97KHzcEZz883&#10;/j6PF5d7o9lOBlTO1nw6KTmTVrhG2a7mnz+tX8w5wwi2Ae2srPlBIr9cPn+2GHwlL1zvdCMDIxCL&#10;1eBr3sfoq6JA0UsDOHFeWgq2LhiItA1d0QQYCN3o4qIsZ8XgQuODExKRvKsxyI+I4TGArm2VkCsn&#10;ro20cUQNUkMkStgrj3yZT9u2UsQPbYsyMl1zYhrzSk3I3qa1WC6g6gL4XonjEeAxR7jHyYCy1PQM&#10;tYII7DqoB1BGieDQtXEinClGIlkRYjEt72nzsQcvMxeSGv1ZdHw6WPF+twlMNTQJU84sGLrxm6+/&#10;/nz5fvv7G603P38wipBMg8eKsq/sJhx36Dchcd63waQ/sWH7LO3hLK3cRybI+Wo6m83fkOriFCvu&#10;Cn3A+FY6w5JRc61sYg0V7N5hpGaUekpJbuvWSut8c9qyoeazl68TMtA0tjQFZBpPjNB2nIHuaMxF&#10;DBkRnVZNqk44GLrtlQ5sBzQc63VJXyJK3f5LS61XgP2Yl0Pj2BgV6SVoZWo+T8Wnam0JJMk1CpSs&#10;rWsOWbfsp7vMbY5zl4bl332uvntry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oBNKI1AAAAAkB&#10;AAAPAAAAAAAAAAEAIAAAACIAAABkcnMvZG93bnJldi54bWxQSwECFAAUAAAACACHTuJAAy34MOYB&#10;AACzAwAADgAAAAAAAAABACAAAAAjAQAAZHJzL2Uyb0RvYy54bWxQSwUGAAAAAAYABgBZAQAAewUA&#10;AAAA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snapToGrid w:val="0"/>
          <w:color w:val="FF0000"/>
          <w:szCs w:val="32"/>
        </w:rPr>
        <w:t>附 议 人：</w:t>
      </w:r>
      <w:r>
        <w:rPr>
          <w:rFonts w:hint="eastAsia" w:ascii="黑体" w:hAnsi="黑体" w:eastAsia="黑体" w:cs="黑体"/>
          <w:kern w:val="0"/>
          <w:szCs w:val="32"/>
        </w:rPr>
        <w:t/>
      </w:r>
    </w:p>
    <w:p>
      <w:pPr>
        <w:adjustRightInd w:val="0"/>
        <w:snapToGrid w:val="0"/>
        <w:spacing w:line="300" w:lineRule="auto"/>
        <w:rPr>
          <w:rFonts w:ascii="黑体" w:hAnsi="黑体" w:eastAsia="黑体" w:cs="黑体"/>
          <w:b/>
          <w:kern w:val="0"/>
          <w:szCs w:val="32"/>
        </w:rPr>
      </w:pPr>
      <w:r>
        <w:rPr>
          <w:rFonts w:hint="eastAsia" w:ascii="黑体" w:hAnsi="黑体" w:eastAsia="黑体" w:cs="黑体"/>
          <w:b/>
          <w:kern w:val="0"/>
          <w:szCs w:val="32"/>
        </w:rPr>
        <w:t/>
      </w:r>
    </w:p>
    <w:p>
      <w:pPr>
        <w:ind w:left="1600" w:hanging="1600" w:hangingChars="500"/>
        <w:rPr>
          <w:rFonts w:ascii="黑体" w:hAnsi="黑体" w:eastAsia="黑体" w:cs="黑体"/>
          <w:b/>
          <w:kern w:val="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332105</wp:posOffset>
                </wp:positionV>
                <wp:extent cx="424688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68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4pt;margin-top:26.15pt;height:0pt;width:334.4pt;z-index:251669504;mso-width-relative:page;mso-height-relative:page;" filled="f" stroked="t" coordsize="21600,21600" o:gfxdata="UEsDBAoAAAAAAIdO4kAAAAAAAAAAAAAAAAAEAAAAZHJzL1BLAwQUAAAACACHTuJARa3yXNQAAAAJ&#10;AQAADwAAAGRycy9kb3ducmV2LnhtbE2PzW6DMBCE75XyDtZG6q0xPypKKCaHiBx6LO0DOHgLKHiN&#10;sCE0T9+temiPszOa+bY4rnYQC06+d6Qg3kUgkBpnemoVfLyfn/YgfNBk9OAIFXyhh2O5eSh0btyN&#10;3nCpQyu4hHyuFXQhjLmUvunQar9zIxJ7n26yOrCcWmkmfeNyO8gkijJpdU+80OkRTx0213q2CpY1&#10;PVMX7nhdXk/3qq6CnauDUo/bOHoBEXANf2H4wWd0KJnp4mYyXgyss4TRg4LnJAXBgX0aZyAuvwdZ&#10;FvL/B+U3UEsDBBQAAAAIAIdO4kBltnzm5wEAALMDAAAOAAAAZHJzL2Uyb0RvYy54bWytU82O0zAQ&#10;viPxDpbvNNmyVFXUdA9blQuCSsADTB0nseQ/ebxN+xK8ABI3OHHkztuw+xiMnbbL7l72QA7OeH6+&#10;8fd5vLjaG812MqBytuYXk5IzaYVrlO1q/vnT+tWcM4xgG9DOypofJPKr5csXi8FXcup6pxsZGIFY&#10;rAZf8z5GXxUFil4awInz0lKwdcFApG3oiibAQOhGF9OynBWDC40PTkhE8q7GID8ihucAurZVQq6c&#10;uDHSxhE1SA2RKGGvPPJlPm3bShE/tC3KyHTNiWnMKzUhe5vWYrmAqgvgeyWOR4DnHOERJwPKUtMz&#10;1AoisJugnkAZJYJD18aJcKYYiWRFiMVF+Uibjz14mbmQ1OjPouP/gxXvd5vAVEOTMOPMgqEbv/36&#10;68+X73e/v9F6+/MHowjJNHisKPvabsJxh34TEud9G0z6Exu2z9IeztLKfWSCnJfTy9l8TqqLU6y4&#10;L/QB41vpDEtGzbWyiTVUsHuHkZpR6iklua1bK63zzWnLhprPXr9JyEDT2NIUkGk8MULbcQa6ozEX&#10;MWREdFo1qTrhYOi21zqwHdBwrNclfYkodXuQllqvAPsxL4fGsTEq0kvQytR8nopP1doSSJJrFChZ&#10;W9ccsm7ZT3eZ2xznLg3Lv/tcff/Wl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a3yXNQAAAAJ&#10;AQAADwAAAAAAAAABACAAAAAiAAAAZHJzL2Rvd25yZXYueG1sUEsBAhQAFAAAAAgAh07iQGW2fObn&#10;AQAAswMAAA4AAAAAAAAAAQAgAAAAIwEAAGRycy9lMm9Eb2MueG1sUEsFBgAAAAAGAAYAWQEAAHwF&#10;AAAAAA==&#10;">
                <v:fill on="f" focussize="0,0"/>
                <v:stroke weight="0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snapToGrid w:val="0"/>
          <w:color w:val="FF0000"/>
          <w:szCs w:val="32"/>
        </w:rPr>
        <w:t xml:space="preserve">建议标题</w:t>
      </w:r>
      <w:r>
        <w:rPr>
          <w:rFonts w:hint="eastAsia" w:ascii="黑体" w:hAnsi="黑体" w:eastAsia="黑体" w:cs="黑体"/>
          <w:b/>
          <w:color w:val="FF0000"/>
          <w:szCs w:val="32"/>
        </w:rPr>
        <w:t xml:space="preserve">：</w:t>
      </w:r>
      <w:r>
        <w:rPr>
          <w:rFonts w:hint="eastAsia" w:ascii="黑体" w:hAnsi="黑体" w:eastAsia="黑体" w:cs="黑体"/>
          <w:szCs w:val="32"/>
        </w:rPr>
        <w:t xml:space="preserve">关于农村饮水安全工程管护的建议</w:t>
      </w:r>
    </w:p>
    <w:p>
      <w:pPr>
        <w:pStyle w:val="8"/>
        <w:spacing w:line="300" w:lineRule="auto"/>
        <w:jc w:val="center"/>
        <w:rPr>
          <w:rFonts w:ascii="黑体" w:hAnsi="黑体" w:eastAsia="黑体" w:cs="黑体"/>
          <w:kern w:val="2"/>
          <w:sz w:val="34"/>
          <w:szCs w:val="22"/>
        </w:rPr>
      </w:pPr>
    </w:p>
    <w:p>
      <w:pPr>
        <w:pStyle w:val="8"/>
        <w:spacing w:line="300" w:lineRule="auto"/>
        <w:jc w:val="center"/>
        <w:rPr>
          <w:rFonts w:ascii="黑体" w:hAnsi="黑体" w:eastAsia="黑体" w:cs="黑体"/>
          <w:kern w:val="2"/>
          <w:sz w:val="34"/>
          <w:szCs w:val="22"/>
        </w:rPr>
      </w:pPr>
    </w:p>
    <w:p>
      <w:pPr>
        <w:pStyle w:val="8"/>
        <w:spacing w:line="300" w:lineRule="auto"/>
        <w:jc w:val="center"/>
        <w:rPr>
          <w:rFonts w:hint="eastAsia" w:ascii="黑体" w:hAnsi="黑体" w:eastAsia="黑体" w:cs="黑体"/>
          <w:color w:val="FF0000"/>
          <w:kern w:val="2"/>
          <w:sz w:val="34"/>
          <w:szCs w:val="22"/>
        </w:rPr>
      </w:pPr>
      <w:r>
        <w:rPr>
          <w:rFonts w:hint="eastAsia" w:ascii="黑体" w:hAnsi="黑体" w:eastAsia="黑体" w:cs="黑体"/>
          <w:color w:val="FF0000"/>
          <w:kern w:val="2"/>
          <w:sz w:val="28"/>
          <w:szCs w:val="28"/>
        </w:rPr>
        <w:t xml:space="preserve">提出时间：2023年01月04日</w:t>
      </w:r>
    </w:p>
    <w:p>
      <w:pPr>
        <w:pStyle w:val="8"/>
        <w:jc w:val="center"/>
        <w:rPr>
          <w:rFonts w:ascii="黑体" w:hAnsi="黑体" w:eastAsia="黑体" w:cs="黑体"/>
          <w:snapToGrid w:val="0"/>
          <w:sz w:val="31"/>
          <w:szCs w:val="31"/>
          <w:lang w:val="en-GB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>其他相关信息</w:t>
      </w:r>
    </w:p>
    <w:tbl>
      <w:tblPr>
        <w:tblStyle w:val="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3037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相关情况</w:t>
            </w:r>
          </w:p>
        </w:tc>
        <w:tc>
          <w:tcPr>
            <w:tcW w:w="3037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此建议由代表通过调查研究形式</w:t>
            </w:r>
          </w:p>
        </w:tc>
        <w:tc>
          <w:tcPr>
            <w:tcW w:w="3038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</w:p>
        </w:tc>
        <w:tc>
          <w:tcPr>
            <w:tcW w:w="3037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此建议属于多年多次提出、尚未解决的事项</w:t>
            </w:r>
          </w:p>
        </w:tc>
        <w:tc>
          <w:tcPr>
            <w:tcW w:w="3038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</w:p>
        </w:tc>
        <w:tc>
          <w:tcPr>
            <w:tcW w:w="3037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代表对公开此建议有关情况的意见</w:t>
            </w:r>
          </w:p>
        </w:tc>
        <w:tc>
          <w:tcPr>
            <w:tcW w:w="3038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公开全文发表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</w:p>
        </w:tc>
        <w:tc>
          <w:tcPr>
            <w:tcW w:w="3037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此建议由代表结合本职工作形式</w:t>
            </w:r>
          </w:p>
        </w:tc>
        <w:tc>
          <w:tcPr>
            <w:tcW w:w="3038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</w:p>
        </w:tc>
        <w:tc>
          <w:tcPr>
            <w:tcW w:w="3037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希望承办单位在办理过程中加强与代表沟通联系</w:t>
            </w:r>
          </w:p>
        </w:tc>
        <w:tc>
          <w:tcPr>
            <w:tcW w:w="3038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</w:p>
        </w:tc>
        <w:tc>
          <w:tcPr>
            <w:tcW w:w="3037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此建议请承办单位在工作中研究参考，不需要书面答复</w:t>
            </w:r>
          </w:p>
        </w:tc>
        <w:tc>
          <w:tcPr>
            <w:tcW w:w="3038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希望送交的承办单位（仅供参考）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/>
            </w:r>
          </w:p>
        </w:tc>
      </w:tr>
    </w:tbl>
    <w:p>
      <w:pPr>
        <w:pStyle w:val="8"/>
        <w:spacing w:line="300" w:lineRule="auto"/>
        <w:jc w:val="both"/>
        <w:rPr>
          <w:rFonts w:ascii="Times New Roman" w:hAnsi="楷体" w:eastAsia="楷体" w:cs="Times New Roman"/>
          <w:kern w:val="2"/>
          <w:sz w:val="34"/>
          <w:szCs w:val="22"/>
          <w:lang w:val="en-GB"/>
        </w:rPr>
      </w:pPr>
    </w:p>
    <w:p>
      <w:pPr>
        <w:spacing w:line="480" w:lineRule="auto" w:beforeAutospacing="0" w:afterAutospacing="0"/>
        <w:rPr>
          <w:sz w:val="24"/>
        </w:rPr>
      </w:pPr>
    </w:p>
    <w:p>
      <w:pPr>
        <w:ind w:firstLine="480"/>
        <w:jc w:val="left"/>
        <w:rPr>
          <w:sz w:val="24"/>
        </w:rPr>
      </w:pPr>
      <w:r>
        <w:rPr>
          <w:jc w:val="left"/>
          <w:sz w:val="24"/>
        </w:rPr>
        <w:t>农村饮水安全，是指农村居民能够及时、方便地获得足量、洁净负担得起的生活饮水。农村饮水安全是一项保民生、得民心、稳增长的惠民工程，是巩固脱贫攻坚同乡村振兴有效衔接的重要考核指标之一。“十三五”期间，我州农村安全饮水全覆盖，巩固提升了187万多农村居民饮水安全，农村饮水安全问题得到了历史性解决。以龙山县为例：17个乡镇规划建设了千吨万人以上供水工程，千人以上供水项目42处，千人以下供水项目1363处，安装了一体化水处理设备72台，缓释消毒器748台，集中供水方式解决129637户504155人，分散供水解决1927户7434人，让广大群众喝上了“放心水”“幸福水”。2022年罕见的旱情期间，全州部分村组出现不同程度的饮水、生产生活用水困难。同时，全州农村饮水安全工程存在落实运行管护机制不实、建设改造维修养护资金压力较大等问题。《全国“十四五”农村供水保障规划》提出，到2025年，全国农村自来水普及率达到88%，农村供水布局进一步优化，工程长效运行机制进一步完善，水价水费机制进一步健全，农村供水保障水平进一步提高，到2035年，我国将基本实现农村供水现代化。为此，提出如下建议：              </w:t>
      </w:r>
    </w:p>
    <w:p>
      <w:pPr>
        <w:ind w:firstLine="480"/>
        <w:jc w:val="left"/>
        <w:rPr>
          <w:sz w:val="24"/>
        </w:rPr>
      </w:pPr>
      <w:r>
        <w:rPr>
          <w:jc w:val="left"/>
          <w:sz w:val="24"/>
        </w:rPr>
        <w:t>一是坚持人民至上，把农村饮水安全作为保障和改善民生的重要一环，充分发挥地方各级政府主体作用，科学编制农村供水保障规划。          </w:t>
      </w:r>
    </w:p>
    <w:p>
      <w:pPr>
        <w:ind w:firstLine="480"/>
        <w:jc w:val="left"/>
        <w:rPr>
          <w:sz w:val="24"/>
        </w:rPr>
      </w:pPr>
      <w:r>
        <w:rPr>
          <w:jc w:val="left"/>
          <w:sz w:val="24"/>
        </w:rPr>
        <w:t>二是坚持政府主导，把统筹各部门力量与发挥市场机制有机结合起来，强化发改、财政、水利、生态环保、住建、自然资源等部门沟通协调机制。注重发挥市场机制作用，让农民广泛参与工程规划、建设、管理和监督。</w:t>
      </w:r>
    </w:p>
    <w:p>
      <w:pPr>
        <w:ind w:firstLine="480"/>
        <w:jc w:val="left"/>
        <w:rPr>
          <w:sz w:val="24"/>
        </w:rPr>
      </w:pPr>
      <w:r>
        <w:rPr>
          <w:jc w:val="left"/>
          <w:sz w:val="24"/>
        </w:rPr>
        <w:t>三是坚持因地制宜，把城乡一体化供水作为主攻方向，把乡镇集中供水工程与村组管网改造、联网并网作为重点，深入推进城乡一体化供水工程建设。                                                             </w:t>
      </w:r>
    </w:p>
    <w:p>
      <w:pPr>
        <w:ind w:firstLine="480"/>
        <w:jc w:val="left"/>
        <w:rPr>
          <w:sz w:val="24"/>
        </w:rPr>
      </w:pPr>
      <w:r>
        <w:rPr>
          <w:jc w:val="left"/>
          <w:sz w:val="24"/>
        </w:rPr>
        <w:t>四是建管并用，把完善农村饮水安全管理机制作为重点任务推进，落实管理主体责任，农村饮水工程要实行企业化、专业化、规范化管理。要支持农村饮水工程维修养护。加强对管护人员的技能培训。建立健全水源保护、水质监督体系。                                                 </w:t>
      </w:r>
    </w:p>
    <w:p>
      <w:pPr>
        <w:ind w:firstLine="480"/>
        <w:jc w:val="left"/>
        <w:rPr>
          <w:sz w:val="24"/>
        </w:rPr>
      </w:pPr>
      <w:r>
        <w:rPr>
          <w:jc w:val="left"/>
          <w:sz w:val="24"/>
        </w:rPr>
        <w:t>五是坚持改革创新，把建立稳定的资金投入渠道作为有力措施，采取发行地方政府专项债券、财政贴息补助、吸引社会资本参与等方式，多方筹措工程建设资金和维修养护资金。   </w:t>
      </w:r>
    </w:p>
    <w:p>
      <w:pPr>
        <w:spacing w:line="480" w:lineRule="auto" w:beforeAutospacing="0" w:afterAutospacing="0"/>
        <w:rPr>
          <w:sz w:val="24"/>
        </w:rPr>
      </w:pPr>
    </w:p>
    <w:p>
      <w:pPr>
        <w:pStyle w:val="8"/>
        <w:jc w:val="center"/>
        <w:rPr>
          <w:rFonts w:ascii="黑体" w:hAnsi="黑体" w:eastAsia="黑体" w:cs="黑体"/>
          <w:snapToGrid w:val="0"/>
          <w:sz w:val="31"/>
          <w:szCs w:val="31"/>
          <w:lang w:val="en-GB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>附议人</w:t>
      </w:r>
      <w:r>
        <w:rPr>
          <w:rFonts w:hint="eastAsia" w:ascii="黑体" w:hAnsi="黑体" w:eastAsia="黑体" w:cs="黑体"/>
          <w:snapToGrid w:val="0"/>
          <w:sz w:val="31"/>
          <w:szCs w:val="31"/>
          <w:lang w:val="en-GB"/>
        </w:rPr>
        <w:t>信息表</w:t>
      </w:r>
    </w:p>
    <w:tbl>
      <w:tblPr>
        <w:tblStyle w:val="5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862"/>
        <w:gridCol w:w="937"/>
        <w:gridCol w:w="1444"/>
        <w:gridCol w:w="1782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21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>姓  名</w:t>
            </w:r>
          </w:p>
        </w:tc>
        <w:tc>
          <w:tcPr>
            <w:tcW w:w="862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代表证号</w:t>
            </w:r>
          </w:p>
        </w:tc>
        <w:tc>
          <w:tcPr>
            <w:tcW w:w="937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代表团</w:t>
            </w:r>
          </w:p>
        </w:tc>
        <w:tc>
          <w:tcPr>
            <w:tcW w:w="1444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>单位及职务</w:t>
            </w:r>
          </w:p>
        </w:tc>
        <w:tc>
          <w:tcPr>
            <w:tcW w:w="1782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>联系方式</w:t>
            </w:r>
          </w:p>
        </w:tc>
        <w:tc>
          <w:tcPr>
            <w:tcW w:w="2431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>通讯地址</w:t>
            </w:r>
          </w:p>
        </w:tc>
      </w:tr>
    </w:tbl>
    <w:p>
      <w:pPr>
        <w:pStyle w:val="8"/>
        <w:jc w:val="center"/>
        <w:rPr>
          <w:rFonts w:ascii="黑体" w:hAnsi="黑体" w:eastAsia="黑体" w:cs="黑体"/>
          <w:snapToGrid w:val="0"/>
          <w:sz w:val="31"/>
          <w:szCs w:val="31"/>
        </w:rPr>
      </w:pPr>
    </w:p>
    <w:p>
      <w:pPr>
        <w:pStyle w:val="8"/>
        <w:jc w:val="center"/>
        <w:rPr>
          <w:rFonts w:ascii="黑体" w:hAnsi="黑体" w:eastAsia="黑体" w:cs="黑体"/>
          <w:snapToGrid w:val="0"/>
          <w:sz w:val="31"/>
          <w:szCs w:val="31"/>
          <w:lang w:val="en-GB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/>
      </w:r>
      <w:r>
        <w:rPr>
          <w:rFonts w:ascii="黑体" w:hAnsi="黑体" w:eastAsia="黑体" w:cs="黑体"/>
          <w:snapToGrid w:val="0"/>
          <w:sz w:val="31"/>
          <w:szCs w:val="31"/>
        </w:rPr>
        <w:t/>
      </w:r>
      <w:r>
        <w:rPr>
          <w:rFonts w:hint="eastAsia" w:ascii="黑体" w:hAnsi="黑体" w:eastAsia="黑体" w:cs="黑体"/>
          <w:snapToGrid w:val="0"/>
          <w:sz w:val="31"/>
          <w:szCs w:val="31"/>
        </w:rPr>
        <w:t xml:space="preserve">建议联系人</w:t>
      </w:r>
      <w:r>
        <w:rPr>
          <w:rFonts w:hint="eastAsia" w:ascii="黑体" w:hAnsi="黑体" w:eastAsia="黑体" w:cs="黑体"/>
          <w:snapToGrid w:val="0"/>
          <w:sz w:val="31"/>
          <w:szCs w:val="31"/>
          <w:lang w:val="en-GB"/>
        </w:rPr>
        <w:t xml:space="preserve">信息表</w:t>
      </w:r>
    </w:p>
    <w:tbl>
      <w:tblPr>
        <w:tblStyle w:val="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045"/>
        <w:gridCol w:w="5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 xml:space="preserve">姓  名</w:t>
            </w:r>
          </w:p>
        </w:tc>
        <w:tc>
          <w:tcPr>
            <w:tcW w:w="2045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 xml:space="preserve">联系方式</w:t>
            </w:r>
          </w:p>
        </w:tc>
        <w:tc>
          <w:tcPr>
            <w:tcW w:w="5062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 xml:space="preserve">通讯地址</w:t>
            </w:r>
          </w:p>
        </w:tc>
      </w:tr>
    </w:tbl>
    <w:p>
      <w:pPr>
        <w:pStyle w:val="8"/>
        <w:jc w:val="center"/>
        <w:rPr>
          <w:rFonts w:ascii="黑体" w:hAnsi="黑体" w:eastAsia="黑体" w:cs="黑体"/>
          <w:snapToGrid w:val="0"/>
          <w:sz w:val="31"/>
          <w:szCs w:val="31"/>
          <w:lang w:val="en-GB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/>
      </w:r>
      <w:r>
        <w:rPr>
          <w:rFonts w:ascii="黑体" w:hAnsi="黑体" w:eastAsia="黑体" w:cs="黑体"/>
          <w:snapToGrid w:val="0"/>
          <w:sz w:val="31"/>
          <w:szCs w:val="31"/>
        </w:rPr>
        <w:t/>
      </w:r>
      <w:r>
        <w:rPr>
          <w:rFonts w:hint="eastAsia" w:ascii="黑体" w:hAnsi="黑体" w:eastAsia="黑体" w:cs="黑体"/>
          <w:snapToGrid w:val="0"/>
          <w:sz w:val="31"/>
          <w:szCs w:val="31"/>
        </w:rPr>
        <w:t/>
      </w:r>
      <w:r>
        <w:rPr>
          <w:rFonts w:ascii="方正仿宋简体" w:hAnsi="方正仿宋简体" w:eastAsia="方正仿宋简体" w:cs="方正仿宋简体"/>
          <w:szCs w:val="32"/>
        </w:rPr>
        <w:t/>
      </w:r>
      <w:r>
        <w:rPr>
          <w:rFonts w:ascii="黑体" w:hAnsi="黑体" w:eastAsia="黑体" w:cs="黑体"/>
          <w:snapToGrid w:val="0"/>
          <w:sz w:val="31"/>
          <w:szCs w:val="31"/>
        </w:rPr>
        <w:t/>
      </w:r>
      <w:r>
        <w:rPr>
          <w:rFonts w:ascii="方正仿宋简体" w:hAnsi="方正仿宋简体" w:eastAsia="方正仿宋简体" w:cs="方正仿宋简体"/>
          <w:szCs w:val="32"/>
        </w:rPr>
        <w:t/>
      </w:r>
    </w:p>
    <w:p>
      <w:pPr>
        <w:pStyle w:val="8"/>
        <w:jc w:val="center"/>
        <w:rPr>
          <w:rFonts w:ascii="黑体" w:hAnsi="黑体" w:eastAsia="黑体" w:cs="黑体"/>
          <w:snapToGrid w:val="0"/>
          <w:sz w:val="31"/>
          <w:szCs w:val="31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>审查和办理信息表</w:t>
      </w:r>
    </w:p>
    <w:tbl>
      <w:tblPr>
        <w:tblStyle w:val="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2568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本建议目前状态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审查情况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接收 （2023年02月27日）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办理单位</w:t>
            </w:r>
          </w:p>
        </w:tc>
        <w:tc>
          <w:tcPr>
            <w:tcW w:w="2568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主办</w:t>
            </w:r>
          </w:p>
        </w:tc>
        <w:tc>
          <w:tcPr>
            <w:tcW w:w="3507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州水利局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</w:p>
        </w:tc>
        <w:tc>
          <w:tcPr>
            <w:tcW w:w="2568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协办</w:t>
            </w:r>
          </w:p>
        </w:tc>
        <w:tc>
          <w:tcPr>
            <w:tcW w:w="3507" w:type="dxa"/>
            <w:vAlign w:val="center"/>
          </w:tcPr>
          <w:p>
            <w:pPr>
              <w:pStyle w:val="8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龙山县政府、永顺县政府、古丈县政府、泸溪县政府、保靖县政府、凤凰县政府、吉首市政府、花垣县政府、州财政局</w:t>
            </w:r>
          </w:p>
        </w:tc>
      </w:tr>
    </w:tbl>
    <w:p>
      <w:pPr>
        <w:rPr>
          <w:rFonts w:ascii="方正仿宋简体" w:hAnsi="方正仿宋简体" w:eastAsia="方正仿宋简体" w:cs="方正仿宋简体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600E9"/>
    <w:rsid w:val="00152076"/>
    <w:rsid w:val="002B7E75"/>
    <w:rsid w:val="00307C1F"/>
    <w:rsid w:val="003E1B8C"/>
    <w:rsid w:val="00400EE4"/>
    <w:rsid w:val="0045757B"/>
    <w:rsid w:val="0057340D"/>
    <w:rsid w:val="00B14BBF"/>
    <w:rsid w:val="00B86635"/>
    <w:rsid w:val="016A7391"/>
    <w:rsid w:val="05355041"/>
    <w:rsid w:val="07C32C07"/>
    <w:rsid w:val="07E24ADB"/>
    <w:rsid w:val="085B3877"/>
    <w:rsid w:val="095405A6"/>
    <w:rsid w:val="09F27916"/>
    <w:rsid w:val="0CB741AB"/>
    <w:rsid w:val="10C51E36"/>
    <w:rsid w:val="159E6C1D"/>
    <w:rsid w:val="18D5548C"/>
    <w:rsid w:val="1AB150B2"/>
    <w:rsid w:val="1B9665BE"/>
    <w:rsid w:val="1BA41E1D"/>
    <w:rsid w:val="1C500071"/>
    <w:rsid w:val="1E330E09"/>
    <w:rsid w:val="1F88215A"/>
    <w:rsid w:val="1FBE5FD6"/>
    <w:rsid w:val="20D454CB"/>
    <w:rsid w:val="232572DF"/>
    <w:rsid w:val="290339F4"/>
    <w:rsid w:val="291E3A53"/>
    <w:rsid w:val="2EF6011A"/>
    <w:rsid w:val="30250BA7"/>
    <w:rsid w:val="31DB0F48"/>
    <w:rsid w:val="337D5F28"/>
    <w:rsid w:val="36CF0CF7"/>
    <w:rsid w:val="3821613B"/>
    <w:rsid w:val="39583995"/>
    <w:rsid w:val="3AED7332"/>
    <w:rsid w:val="3C470E3B"/>
    <w:rsid w:val="3F3D7871"/>
    <w:rsid w:val="40A752FB"/>
    <w:rsid w:val="40DE2756"/>
    <w:rsid w:val="444852CC"/>
    <w:rsid w:val="478600E9"/>
    <w:rsid w:val="478A3133"/>
    <w:rsid w:val="484C2586"/>
    <w:rsid w:val="49EE6CC0"/>
    <w:rsid w:val="4F027736"/>
    <w:rsid w:val="522572F4"/>
    <w:rsid w:val="534C7771"/>
    <w:rsid w:val="58555C61"/>
    <w:rsid w:val="59A73745"/>
    <w:rsid w:val="59AF2CF8"/>
    <w:rsid w:val="5C20197E"/>
    <w:rsid w:val="5E1F0E5C"/>
    <w:rsid w:val="5F030B31"/>
    <w:rsid w:val="660C4837"/>
    <w:rsid w:val="67242E48"/>
    <w:rsid w:val="67501D9E"/>
    <w:rsid w:val="687E7C9B"/>
    <w:rsid w:val="688C6627"/>
    <w:rsid w:val="6A201140"/>
    <w:rsid w:val="6A462F29"/>
    <w:rsid w:val="6F19025A"/>
    <w:rsid w:val="70361C67"/>
    <w:rsid w:val="720808C1"/>
    <w:rsid w:val="756333BD"/>
    <w:rsid w:val="78BB2989"/>
    <w:rsid w:val="7A424594"/>
    <w:rsid w:val="7E9F1535"/>
    <w:rsid w:val="7EB74EE5"/>
    <w:rsid w:val="7F7B65D6"/>
    <w:rsid w:val="7FB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15"/>
    <w:qFormat/>
    <w:uiPriority w:val="0"/>
    <w:pPr>
      <w:spacing w:before="100" w:after="100" w:line="300" w:lineRule="atLeast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app.xml.rels><?xml version="1.0" encoding="UTF-8" standalone="yes"?>
<Relationships xmlns="http://schemas.openxmlformats.org/package/2006/relationships"/>
</file>

<file path=word/_rels/core.xml.rels><?xml version="1.0" encoding="UTF-8" standalone="yes"?>
<Relationships xmlns="http://schemas.openxmlformats.org/package/2006/relationships"/>
</file>

<file path=word/_rels/custom.xml.rels><?xml version="1.0" encoding="UTF-8" standalone="yes"?>
<Relationships xmlns="http://schemas.openxmlformats.org/package/2006/relationships"/>
</file>

<file path=word/_rels/document.xml.rels><?xml version="1.0" encoding="UTF-8" standalone="yes"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
<Relationships xmlns="http://schemas.openxmlformats.org/package/2006/relationships"/>
</file>

<file path=word/_rels/settings.xml.rels><?xml version="1.0" encoding="UTF-8" standalone="yes"?>
<Relationships xmlns="http://schemas.openxmlformats.org/package/2006/relationships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</Words>
  <Characters>1096</Characters>
  <Lines>9</Lines>
  <Paragraphs>2</Paragraphs>
  <TotalTime>13</TotalTime>
  <ScaleCrop>false</ScaleCrop>
  <LinksUpToDate>false</LinksUpToDate>
  <CharactersWithSpaces>1166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2021-04-24T04:04:00Z</dcterms:created>
  <dc:creator>杨帆</dc:creator>
  <cp:lastModifiedBy>lin</cp:lastModifiedBy>
  <dcterms:modified xsi:type="dcterms:W3CDTF">2022-04-24T07:55:17Z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7E36D9CF02C54488B99AD0C4CC6C7B84</vt:lpwstr>
  </property>
</Properties>
</file>